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AC3B55"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AF7501">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C3B55">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C3B55">
        <w:t>Salon Management</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C3B55">
        <w:t>COSM 2504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C3B55">
        <w:t>COSM 2540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C3B55">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C3B55">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C3B55">
        <w:t>4</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AC3B55">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AC3B55">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AC3B55">
        <w:t>90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C3B55">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C3B55" w:rsidRPr="00AC3B55">
        <w:t>Engages students in planning, operating, and managing the school-based salon.  Information is given on business principles, sales, management techniques, as well as requirements for opening or working in a salon.</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AC3B55" w:rsidRPr="00AC3B55">
        <w:t>COSM 2003 and COSM 2103</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AC3B55" w:rsidRPr="00AC3B55">
        <w:t>COSM 2104, COSM 2203, and COSM 2402</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AC3B55">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C3B55" w:rsidRPr="00AC3B55">
        <w:t>Propose a salon plan to include all required business principles and management functions.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C3B55" w:rsidRPr="00AC3B55">
        <w:t>Demonstrate adherence to safety precautions and safe work practices.</w:t>
      </w:r>
      <w:r>
        <w:fldChar w:fldCharType="end"/>
      </w:r>
      <w:bookmarkEnd w:id="16"/>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7" w:name="Text7"/>
      <w:r>
        <w:instrText xml:space="preserve"> FORMTEXT </w:instrText>
      </w:r>
      <w:r>
        <w:fldChar w:fldCharType="separate"/>
      </w:r>
      <w:r w:rsidR="00AC3B55" w:rsidRPr="00AC3B55">
        <w:t>Assessment measures may include, but are not limited to, presentations, in-class activities, lab activities, homework, quizzes, and exams.</w:t>
      </w:r>
      <w:r>
        <w:fldChar w:fldCharType="end"/>
      </w:r>
      <w:bookmarkEnd w:id="1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C3B55" w:rsidRPr="00AC3B55" w:rsidRDefault="00594256" w:rsidP="00AC3B55">
      <w:pPr>
        <w:ind w:left="360" w:hanging="360"/>
      </w:pPr>
      <w:r>
        <w:fldChar w:fldCharType="begin">
          <w:ffData>
            <w:name w:val="Text1"/>
            <w:enabled/>
            <w:calcOnExit w:val="0"/>
            <w:textInput/>
          </w:ffData>
        </w:fldChar>
      </w:r>
      <w:bookmarkStart w:id="18" w:name="Text1"/>
      <w:r>
        <w:instrText xml:space="preserve"> FORMTEXT </w:instrText>
      </w:r>
      <w:r>
        <w:fldChar w:fldCharType="separate"/>
      </w:r>
      <w:r w:rsidR="00AC3B55" w:rsidRPr="00AC3B55">
        <w:t>1.</w:t>
      </w:r>
      <w:r w:rsidR="00AC3B55" w:rsidRPr="00AC3B55">
        <w:tab/>
        <w:t>The Capital Area State Board of Cosmetology Rules and Regulations pertaining to salon management</w:t>
      </w:r>
    </w:p>
    <w:p w:rsidR="00AC3B55" w:rsidRPr="00AC3B55" w:rsidRDefault="00AC3B55" w:rsidP="00AC3B55">
      <w:r w:rsidRPr="00AC3B55">
        <w:t>2.</w:t>
      </w:r>
      <w:r w:rsidRPr="00AC3B55">
        <w:tab/>
        <w:t>Factors to consider for opening a salon</w:t>
      </w:r>
    </w:p>
    <w:p w:rsidR="00AC3B55" w:rsidRPr="00AC3B55" w:rsidRDefault="00AC3B55" w:rsidP="00AC3B55">
      <w:r w:rsidRPr="00AC3B55">
        <w:t>3.</w:t>
      </w:r>
      <w:r w:rsidRPr="00AC3B55">
        <w:tab/>
        <w:t>Proper telephone techniques</w:t>
      </w:r>
    </w:p>
    <w:p w:rsidR="00AC3B55" w:rsidRPr="00AC3B55" w:rsidRDefault="00AC3B55" w:rsidP="00AC3B55">
      <w:r w:rsidRPr="00AC3B55">
        <w:t>4.</w:t>
      </w:r>
      <w:r w:rsidRPr="00AC3B55">
        <w:tab/>
        <w:t>Techniques for booking client services</w:t>
      </w:r>
    </w:p>
    <w:p w:rsidR="00AC3B55" w:rsidRPr="00AC3B55" w:rsidRDefault="00AC3B55" w:rsidP="00AC3B55">
      <w:r w:rsidRPr="00AC3B55">
        <w:t>5.</w:t>
      </w:r>
      <w:r w:rsidRPr="00AC3B55">
        <w:tab/>
        <w:t>Types of ownership under which salons may operate</w:t>
      </w:r>
    </w:p>
    <w:p w:rsidR="00AC3B55" w:rsidRPr="00AC3B55" w:rsidRDefault="00AC3B55" w:rsidP="00AC3B55">
      <w:r w:rsidRPr="00AC3B55">
        <w:t>6.</w:t>
      </w:r>
      <w:r w:rsidRPr="00AC3B55">
        <w:tab/>
        <w:t>Management functions of the salon owner or manager</w:t>
      </w:r>
    </w:p>
    <w:p w:rsidR="00AC3B55" w:rsidRPr="00AC3B55" w:rsidRDefault="00AC3B55" w:rsidP="00AC3B55">
      <w:r w:rsidRPr="00AC3B55">
        <w:t>7.</w:t>
      </w:r>
      <w:r w:rsidRPr="00AC3B55">
        <w:tab/>
        <w:t>Details of a business plan</w:t>
      </w:r>
    </w:p>
    <w:p w:rsidR="00AC3B55" w:rsidRPr="00AC3B55" w:rsidRDefault="00AC3B55" w:rsidP="00AC3B55">
      <w:r w:rsidRPr="00AC3B55">
        <w:t>8.</w:t>
      </w:r>
      <w:r w:rsidRPr="00AC3B55">
        <w:tab/>
        <w:t>Layout and equipment plans</w:t>
      </w:r>
    </w:p>
    <w:p w:rsidR="00AC3B55" w:rsidRPr="00AC3B55" w:rsidRDefault="00AC3B55" w:rsidP="00AC3B55">
      <w:r w:rsidRPr="00AC3B55">
        <w:t>9.</w:t>
      </w:r>
      <w:r w:rsidRPr="00AC3B55">
        <w:tab/>
        <w:t>Types of advertising and reasons for unsuccessful businesses</w:t>
      </w:r>
    </w:p>
    <w:p w:rsidR="00AC3B55" w:rsidRPr="00AC3B55" w:rsidRDefault="00AC3B55" w:rsidP="00AC3B55">
      <w:r w:rsidRPr="00AC3B55">
        <w:t>10.</w:t>
      </w:r>
      <w:r w:rsidRPr="00AC3B55">
        <w:tab/>
        <w:t>Types of business records required</w:t>
      </w:r>
    </w:p>
    <w:p w:rsidR="00AC3B55" w:rsidRPr="00AC3B55" w:rsidRDefault="00AC3B55" w:rsidP="00AC3B55">
      <w:r w:rsidRPr="00AC3B55">
        <w:t>11.</w:t>
      </w:r>
      <w:r w:rsidRPr="00AC3B55">
        <w:tab/>
        <w:t>Operating expenses</w:t>
      </w:r>
    </w:p>
    <w:p w:rsidR="00AC3B55" w:rsidRPr="00AC3B55" w:rsidRDefault="00AC3B55" w:rsidP="00AC3B55">
      <w:r w:rsidRPr="00AC3B55">
        <w:t>12.</w:t>
      </w:r>
      <w:r w:rsidRPr="00AC3B55">
        <w:tab/>
        <w:t>Tactful handling of complaints</w:t>
      </w:r>
    </w:p>
    <w:p w:rsidR="00AC3B55" w:rsidRPr="00AC3B55" w:rsidRDefault="00AC3B55" w:rsidP="00AC3B55">
      <w:r w:rsidRPr="00AC3B55">
        <w:t>13.</w:t>
      </w:r>
      <w:r w:rsidRPr="00AC3B55">
        <w:tab/>
        <w:t>Business law considerations</w:t>
      </w:r>
    </w:p>
    <w:p w:rsidR="00594256" w:rsidRDefault="00AC3B55" w:rsidP="00AC3B55">
      <w:r w:rsidRPr="00AC3B55">
        <w:t>14.</w:t>
      </w:r>
      <w:r w:rsidRPr="00AC3B55">
        <w:tab/>
        <w:t>Preparation of a written business and management plan for a salon</w:t>
      </w:r>
      <w:r w:rsidR="00594256">
        <w:fldChar w:fldCharType="end"/>
      </w:r>
      <w:bookmarkEnd w:id="18"/>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50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ZFYe2j1fvdkKnUZV4YSJliElr/Vf2or2yNFsrb7tjtsYxzqqUmAyWqFXj0cLm8RoeD5wMQw28vSUtvzovFhMg==" w:salt="FZUwzMmWhWx2Xh8Iq0zPR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0AEB"/>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B55"/>
    <w:rsid w:val="00AC3D38"/>
    <w:rsid w:val="00AD45AC"/>
    <w:rsid w:val="00AF0E7F"/>
    <w:rsid w:val="00AF1300"/>
    <w:rsid w:val="00AF7501"/>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D13B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30A5FAA8-1BF4-4E23-A10A-7C3A4B00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579</Words>
  <Characters>3536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2020-07-28T21:06:00Z</dcterms:created>
  <dcterms:modified xsi:type="dcterms:W3CDTF">2020-08-03T15:31:00Z</dcterms:modified>
</cp:coreProperties>
</file>